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976"/>
        <w:gridCol w:w="4282"/>
        <w:gridCol w:w="1956"/>
        <w:gridCol w:w="2126"/>
        <w:gridCol w:w="1871"/>
        <w:gridCol w:w="2240"/>
      </w:tblGrid>
      <w:tr w:rsidR="008E76EE" w:rsidRPr="0020310E" w:rsidTr="00905E4C">
        <w:tc>
          <w:tcPr>
            <w:tcW w:w="15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76EE" w:rsidRDefault="008E76EE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Актуальные вопросы, рассмотренные при встрече </w:t>
            </w:r>
            <w:r w:rsidR="00D2040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</w:t>
            </w: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кима Туркестанской области </w:t>
            </w:r>
            <w:r w:rsidR="00905E4C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У. </w:t>
            </w:r>
            <w:r w:rsidRPr="008E76EE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Шукеева с населением Казыгуртского района</w:t>
            </w:r>
          </w:p>
          <w:p w:rsidR="00D20404" w:rsidRPr="008E76EE" w:rsidRDefault="00D20404" w:rsidP="008E76EE">
            <w:pPr>
              <w:pStyle w:val="a6"/>
              <w:jc w:val="center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</w:tc>
      </w:tr>
      <w:tr w:rsidR="008E76EE" w:rsidRPr="0020310E" w:rsidTr="00063FBC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Вопросы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Пути решения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решения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E76EE" w:rsidRPr="00561CE0" w:rsidRDefault="008E76EE" w:rsidP="00905E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  <w:r w:rsidR="00905E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</w:t>
            </w:r>
            <w:r w:rsidR="00905E4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</w:t>
            </w: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труктурное подразделение МИО)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905E4C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Примечание/</w:t>
            </w:r>
          </w:p>
          <w:p w:rsidR="008E76EE" w:rsidRPr="00561CE0" w:rsidRDefault="008E76EE" w:rsidP="008E7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исполнение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C626A4" w:rsidRDefault="00905E4C" w:rsidP="0090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</w:t>
            </w:r>
            <w:r w:rsidR="008E76EE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В Казыгуртском сельском округе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</w:t>
            </w:r>
            <w:r w:rsidR="008E76EE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строительств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8E76EE"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ИЖС в очереди стоят 6700 граждан, когда будут предоставлены земельные участки?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» - 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Казыгуртского сельского округа</w:t>
            </w:r>
          </w:p>
          <w:p w:rsidR="008E76EE" w:rsidRPr="00561CE0" w:rsidRDefault="008E76EE" w:rsidP="0090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Смаил Пайызович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5E4C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Таш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905E4C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араев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775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300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1400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905E4C">
            <w:pPr>
              <w:pStyle w:val="4"/>
              <w:spacing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Проектно-сметная документация 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(ПСД) 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на проведение инфраструктуры разработана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проходит государственную экспертизу. После получения заключения экспертизы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во втором полугодии текущего года из районного бюджета будут выделены средства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 чтобы начать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работ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ы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. Средства на завершение работ будут запрошены из областного или республиканского бюджета 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в </w:t>
            </w:r>
            <w:r w:rsidRPr="00561C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2023 году. </w:t>
            </w:r>
          </w:p>
          <w:p w:rsidR="008E76EE" w:rsidRPr="00561CE0" w:rsidRDefault="008E76EE" w:rsidP="00905E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В </w:t>
            </w:r>
            <w:r w:rsidR="00905E4C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четвертом</w:t>
            </w:r>
            <w:r w:rsidRPr="00561CE0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квартале 2023 года планируется поочередное предоставление 692 земельных участков.</w:t>
            </w:r>
          </w:p>
        </w:tc>
        <w:tc>
          <w:tcPr>
            <w:tcW w:w="1956" w:type="dxa"/>
            <w:shd w:val="clear" w:color="auto" w:fill="auto"/>
          </w:tcPr>
          <w:p w:rsidR="008E76EE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2022-2024 г</w:t>
            </w:r>
            <w:r w:rsidR="007036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оды</w:t>
            </w:r>
            <w:r w:rsidR="00905E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</w:p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8E76EE" w:rsidRPr="009221F2" w:rsidRDefault="00905E4C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="008E76EE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айона,</w:t>
            </w:r>
          </w:p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управлени</w:t>
            </w:r>
            <w:r w:rsidR="002141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е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строительства Туркестанской области</w:t>
            </w:r>
          </w:p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71" w:type="dxa"/>
            <w:tcBorders>
              <w:bottom w:val="nil"/>
            </w:tcBorders>
            <w:shd w:val="clear" w:color="auto" w:fill="auto"/>
          </w:tcPr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9221F2" w:rsidRDefault="007907D8" w:rsidP="00905E4C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Средства из </w:t>
            </w:r>
            <w:r w:rsidR="00905E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 и областного бюджет</w:t>
            </w:r>
            <w:r w:rsidR="00905E4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C626A4" w:rsidRDefault="00905E4C" w:rsidP="0090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«Что насчет в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ыделени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я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земель сельскохозяйственного назначения, находящихся в пользовании ТОО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Карабау ТӨШ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качестве земельных долей жителям сел Жумысшы, Сынтас, Карабау</w:t>
            </w:r>
            <w:r w:rsidR="00DA4246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A424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Карабау</w:t>
            </w:r>
          </w:p>
          <w:p w:rsidR="008E76EE" w:rsidRPr="00561CE0" w:rsidRDefault="008E76EE" w:rsidP="0090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Керимбай Арапбаевич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5E4C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Турлыбеков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355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2650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905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Неоднократно проводились встречи с представителями некоммерческого акционерного общества 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аграрный научно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образовательный центр при Министерстве сельского хозяйства, в наблюдательный совет были включены 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три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человека из 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трех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сел, в сентябре текущего года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планируется реш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ить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данн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ый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вопрос.</w:t>
            </w:r>
          </w:p>
        </w:tc>
        <w:tc>
          <w:tcPr>
            <w:tcW w:w="1956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2022 г</w:t>
            </w:r>
            <w:r w:rsidR="00703639">
              <w:rPr>
                <w:rFonts w:ascii="Times New Roman" w:hAnsi="Times New Roman"/>
                <w:sz w:val="24"/>
                <w:szCs w:val="24"/>
                <w:lang w:val="kk-KZ"/>
              </w:rPr>
              <w:t>од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Pr="009221F2" w:rsidRDefault="0021416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НАО</w:t>
            </w:r>
            <w:r w:rsidR="008E76EE" w:rsidRPr="009221F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 аграрный научно-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8E76EE"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бразовательный центр при Министерстве сельского хозяйства</w:t>
            </w:r>
            <w:r w:rsidR="00905E4C">
              <w:rPr>
                <w:rFonts w:ascii="Times New Roman" w:hAnsi="Times New Roman"/>
                <w:sz w:val="24"/>
                <w:szCs w:val="24"/>
                <w:lang w:val="kk-KZ"/>
              </w:rPr>
              <w:t>, а</w:t>
            </w:r>
            <w:r w:rsidR="008E76EE"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кимат Казыгуртского</w:t>
            </w:r>
          </w:p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</w:t>
            </w: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,</w:t>
            </w:r>
          </w:p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земельных отношений</w:t>
            </w:r>
          </w:p>
        </w:tc>
        <w:tc>
          <w:tcPr>
            <w:tcW w:w="1871" w:type="dxa"/>
            <w:shd w:val="clear" w:color="auto" w:fill="auto"/>
          </w:tcPr>
          <w:p w:rsidR="008E76EE" w:rsidRPr="009221F2" w:rsidRDefault="0021416E" w:rsidP="0002617D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Решение</w:t>
            </w:r>
            <w:r w:rsidR="000261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</w:t>
            </w:r>
            <w:bookmarkStart w:id="0" w:name="_GoBack"/>
            <w:bookmarkEnd w:id="0"/>
            <w:r w:rsidR="0002617D">
              <w:rPr>
                <w:rFonts w:ascii="Times New Roman" w:hAnsi="Times New Roman"/>
                <w:sz w:val="24"/>
                <w:szCs w:val="24"/>
                <w:lang w:val="kk-KZ"/>
              </w:rPr>
              <w:t>инистерства сельского хозяйства РК</w:t>
            </w:r>
          </w:p>
        </w:tc>
        <w:tc>
          <w:tcPr>
            <w:tcW w:w="2240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Не требуется</w:t>
            </w:r>
          </w:p>
        </w:tc>
      </w:tr>
      <w:tr w:rsidR="008E76EE" w:rsidRPr="0020310E" w:rsidTr="00063FBC">
        <w:trPr>
          <w:trHeight w:val="3959"/>
        </w:trPr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Default="00DA4246" w:rsidP="0070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>Буду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т ли отремонтированы автомобильные дороги Ескі Шанақ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Ызабұлақ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Ақжар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Ескі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Шанақ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Шанақ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танция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Шанақ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Бақабұлақ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?» -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8E76EE" w:rsidRPr="00C626A4" w:rsidRDefault="00685B67" w:rsidP="0070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5B67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населенного пункта Ескі Шанак сельского округа Шанак</w:t>
            </w:r>
          </w:p>
          <w:p w:rsidR="008E76EE" w:rsidRPr="00C626A4" w:rsidRDefault="008E76EE" w:rsidP="00703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Асет</w:t>
            </w:r>
          </w:p>
          <w:p w:rsidR="008E76EE" w:rsidRPr="00561CE0" w:rsidRDefault="008E76EE" w:rsidP="006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Арапбаевич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85B67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Мамыров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355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2650</w:t>
            </w:r>
            <w:r w:rsidR="00685B6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6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Постановлением акимата области от 26 мая 2022 года №105 на ремонт дорог в указанных населенных пунктах из республиканского бюджета будет выделено 554,345 млн</w:t>
            </w:r>
            <w:r w:rsidR="00685B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тенге</w:t>
            </w:r>
            <w:r w:rsidR="00685B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тогда и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начнутся строительные работы.</w:t>
            </w:r>
          </w:p>
        </w:tc>
        <w:tc>
          <w:tcPr>
            <w:tcW w:w="1956" w:type="dxa"/>
            <w:shd w:val="clear" w:color="auto" w:fill="auto"/>
          </w:tcPr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2022-2023 </w:t>
            </w:r>
            <w:r w:rsidR="00DA42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годы,</w:t>
            </w:r>
          </w:p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8E76EE" w:rsidRPr="009221F2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 w:rsidRPr="009221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8E76EE" w:rsidRPr="00991060" w:rsidRDefault="008E76EE" w:rsidP="0021416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</w:t>
            </w:r>
            <w:r w:rsidR="002141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пассажирского транспорта и автомобильных дорог Туркестанской области</w:t>
            </w: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DA4246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Средства из </w:t>
            </w:r>
            <w:r w:rsidR="00DA424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 и областного бюджета</w:t>
            </w:r>
          </w:p>
        </w:tc>
      </w:tr>
      <w:tr w:rsidR="008E76EE" w:rsidRPr="009443C6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C626A4" w:rsidRDefault="004405C3" w:rsidP="00685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Для полного обеспечения чистой питьевой водой населенного пункта Ушбулак будет ли построен 200-тонный резервуар?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- 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итель населенного пункта Ушбулак </w:t>
            </w:r>
          </w:p>
          <w:p w:rsidR="008E76EE" w:rsidRPr="00561CE0" w:rsidRDefault="008E76EE" w:rsidP="0044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Токтабай Рысбайулы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405C3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Рысбай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560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3466</w:t>
            </w:r>
            <w:r w:rsidR="004405C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Default="008E76EE" w:rsidP="00685B67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2021 году из областного бюджета были выделены средства на определение запасов подземных вод.</w:t>
            </w:r>
          </w:p>
          <w:p w:rsidR="008E76EE" w:rsidRPr="00561CE0" w:rsidRDefault="008E76EE" w:rsidP="00063FBC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осле получения заключения по определению запас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воды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необходимо 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будет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разработать 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ПСД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провести реконструкцию системы водоснабжения. В соответствии  с планом мероприятий по обеспечению питьевой водой Туркестанской области на 2022-2025 годы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реконструкция запланирована на 2025 год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2022-2023 г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геолого-разведочные работы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8E76EE" w:rsidRDefault="00063FBC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декабрь </w:t>
            </w:r>
            <w:r w:rsidR="008E76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2023 г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ода -</w:t>
            </w:r>
            <w:r w:rsidR="008E76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режимное наблюдение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2024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азработка ПСД на реконструкцию системы водоснабжения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2025</w:t>
            </w:r>
            <w:r w:rsidR="00063FB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строительные работы по реконструкции системы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водоснабжения</w:t>
            </w:r>
          </w:p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1416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Акимат Казыгуртского района, </w:t>
            </w:r>
          </w:p>
          <w:p w:rsidR="008E76EE" w:rsidRDefault="0021416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</w:t>
            </w:r>
            <w:r w:rsidR="008E76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 w:rsidR="008E76E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энергетики и жилищно-коммунального хозяйстваТуркестанской области,</w:t>
            </w:r>
          </w:p>
          <w:p w:rsidR="008E76EE" w:rsidRPr="00561CE0" w:rsidRDefault="008E76EE" w:rsidP="0021416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</w:t>
            </w:r>
            <w:r w:rsidR="0021416E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экономического развития Туркестанской области</w:t>
            </w: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Средства из областного бюджета и районного бюджета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C626A4" w:rsidRDefault="00CE2D34" w:rsidP="00CE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Строительство школы на 100 мест в населенном пункте Айнатас-2 началось в 2020 году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 Идет уже</w:t>
            </w:r>
            <w:r w:rsidR="008E76EE" w:rsidRPr="00561CE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третий год, прошу Вас оказать содействие в вводе школы в эксплуатацию в</w:t>
            </w:r>
            <w:r w:rsidR="008E76E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2022 году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», - 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Кызылкия</w:t>
            </w:r>
          </w:p>
          <w:p w:rsidR="008E76EE" w:rsidRPr="00561CE0" w:rsidRDefault="008E76EE" w:rsidP="00CE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Айкынберди Ергешович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2D34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Бижанов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705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364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4601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CE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завершение строительства данной школы из областного бюджета в 2021 и 2022 годах были предусмотрены средства. Однако в связи с тем, что подрядная компания не освоила 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их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, областно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управлени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строительства в этом году расторг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ло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договор в одностороннем порядке с компанией «ПМК-7». Управлением строительства будут внесены корректировки в 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ПСД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завершение строительства, 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а также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проведены повторные госзакупки для определения 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новой </w:t>
            </w:r>
            <w:r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подрядной компании.</w:t>
            </w:r>
          </w:p>
        </w:tc>
        <w:tc>
          <w:tcPr>
            <w:tcW w:w="1956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2022-2023 г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оды,</w:t>
            </w:r>
          </w:p>
          <w:p w:rsidR="008E76EE" w:rsidRPr="0099106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9221F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строительсва Туркестанской области,</w:t>
            </w:r>
          </w:p>
          <w:p w:rsidR="008E76EE" w:rsidRDefault="00CE2D34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>правлени</w:t>
            </w:r>
            <w:r w:rsidR="0021416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 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>развития человеческого капитала Туркестанской области,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</w:t>
            </w:r>
            <w:r w:rsidR="0021416E"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экономического развития Туркестанской области</w:t>
            </w:r>
          </w:p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Средства из областного бюджета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C626A4" w:rsidRDefault="00CE2D34" w:rsidP="00CE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Когда будет построен мост через реку Уя?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-ж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населенного пункта Женис</w:t>
            </w:r>
          </w:p>
          <w:p w:rsidR="008E76EE" w:rsidRPr="00561CE0" w:rsidRDefault="008E76EE" w:rsidP="00CE2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Рысмахан Жолшыулы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E2D34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Ахметов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557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4998</w:t>
            </w:r>
            <w:r w:rsidR="00CE2D3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AC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Разработана и проходит экспертизу </w:t>
            </w:r>
            <w:r w:rsidR="00CE2D3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ПСД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на капитальный ремонт автодорожного моста через реку Уя</w:t>
            </w:r>
            <w:r w:rsidR="00CE2D3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в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Жанабазарско</w:t>
            </w:r>
            <w:r w:rsidR="00CE2D34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м сельском округе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Казыгуртского района. После получения экспертного заключения буд</w:t>
            </w:r>
            <w:r w:rsidR="00AC1A93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у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т выделен</w:t>
            </w:r>
            <w:r w:rsidR="00AC1A93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ы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средств</w:t>
            </w:r>
            <w:r w:rsidR="00AC1A93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>а</w:t>
            </w:r>
            <w:r w:rsidRPr="00561CE0">
              <w:rPr>
                <w:rFonts w:ascii="Times New Roman" w:eastAsia="Arial" w:hAnsi="Times New Roman"/>
                <w:sz w:val="24"/>
                <w:szCs w:val="24"/>
                <w:shd w:val="clear" w:color="auto" w:fill="FFFFFF"/>
                <w:lang w:val="kk-KZ" w:bidi="ru-RU"/>
              </w:rPr>
              <w:t xml:space="preserve"> из бюджета на строительство моста.</w:t>
            </w:r>
          </w:p>
        </w:tc>
        <w:tc>
          <w:tcPr>
            <w:tcW w:w="1956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2022-2023 г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оды,</w:t>
            </w:r>
          </w:p>
          <w:p w:rsidR="008E76EE" w:rsidRPr="0099106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Default="008E76EE" w:rsidP="008E76EE">
            <w:pPr>
              <w:pStyle w:val="4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bidi="ru-RU"/>
              </w:rPr>
              <w:t>Акимат Казыгуртского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района,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</w:t>
            </w:r>
            <w:r w:rsidR="0021416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транспорта и автомобильных дорог Туркестанской области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</w:t>
            </w:r>
            <w:r w:rsidR="0021416E">
              <w:rPr>
                <w:rFonts w:ascii="Times New Roman" w:hAnsi="Times New Roman"/>
                <w:sz w:val="24"/>
                <w:szCs w:val="24"/>
                <w:lang w:val="kk-KZ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экономического развития Туркестанской области</w:t>
            </w:r>
          </w:p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Средства из областного бюджета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561CE0" w:rsidRDefault="00AC1A93" w:rsidP="00AC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«Когда будет проведен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емонт внутренних улиц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населенно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Какпак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?» - 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итель населенного пункта Какпак Каныбек Гуламулы 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Лебаев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777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098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8098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AC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В рамках программы «Ауыл 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 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ел 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бесігі» в Министерство национальной экономики РК на 2023 год представлены соответствующие документы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956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2023 г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од,</w:t>
            </w:r>
          </w:p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Default="0021416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А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кимат 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Казыгуртского района,</w:t>
            </w:r>
          </w:p>
          <w:p w:rsidR="008E76EE" w:rsidRDefault="0021416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>правление стратеги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экономического развития Туркестанской области,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управления транспорта и автомобильных дорог Туркестанской области</w:t>
            </w:r>
          </w:p>
          <w:p w:rsidR="008E76EE" w:rsidRPr="00E04AE3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 xml:space="preserve">Акт приемки 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lastRenderedPageBreak/>
              <w:t>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AC1A93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 xml:space="preserve">Средства из 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и областного бюджет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</w:p>
        </w:tc>
      </w:tr>
      <w:tr w:rsidR="008E76EE" w:rsidRPr="0020310E" w:rsidTr="00063FBC">
        <w:tc>
          <w:tcPr>
            <w:tcW w:w="426" w:type="dxa"/>
            <w:shd w:val="clear" w:color="auto" w:fill="auto"/>
          </w:tcPr>
          <w:p w:rsidR="008E76EE" w:rsidRPr="00561CE0" w:rsidRDefault="008E76EE" w:rsidP="008E76E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6" w:type="dxa"/>
            <w:shd w:val="clear" w:color="auto" w:fill="auto"/>
          </w:tcPr>
          <w:p w:rsidR="008E76EE" w:rsidRPr="00561CE0" w:rsidRDefault="00AC1A93" w:rsidP="00AC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Будет ли капитально отремонтирована школа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имени </w:t>
            </w:r>
            <w:r w:rsidR="008E76EE" w:rsidRPr="00561CE0">
              <w:rPr>
                <w:rFonts w:ascii="Times New Roman" w:hAnsi="Times New Roman"/>
                <w:sz w:val="24"/>
                <w:szCs w:val="24"/>
                <w:lang w:val="kk-KZ"/>
              </w:rPr>
              <w:t>Ы. Алтынсарина в сельском округе Сарапхана?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- ж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итель сельского округа Сарапхана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Каппар Тилеуулы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Еркебай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т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161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="008E76EE" w:rsidRPr="00C626A4">
              <w:rPr>
                <w:rFonts w:ascii="Times New Roman" w:hAnsi="Times New Roman"/>
                <w:sz w:val="24"/>
                <w:szCs w:val="24"/>
                <w:lang w:val="kk-KZ"/>
              </w:rPr>
              <w:t>7900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282" w:type="dxa"/>
            <w:shd w:val="clear" w:color="auto" w:fill="auto"/>
          </w:tcPr>
          <w:p w:rsidR="008E76EE" w:rsidRPr="00561CE0" w:rsidRDefault="008E76EE" w:rsidP="00AC1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Постановлением акимата области от 26 мая 2022 года №105 на капитальный ремонт 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эт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ой школы из республиканского бюджета будет выделено 129,9 млн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тенге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тогда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нач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нется</w:t>
            </w:r>
            <w:r w:rsidRPr="00561CE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ремонт.</w:t>
            </w:r>
          </w:p>
        </w:tc>
        <w:tc>
          <w:tcPr>
            <w:tcW w:w="1956" w:type="dxa"/>
            <w:shd w:val="clear" w:color="auto" w:fill="auto"/>
          </w:tcPr>
          <w:p w:rsidR="008E76EE" w:rsidRPr="009221F2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2022 г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ода,</w:t>
            </w:r>
          </w:p>
          <w:p w:rsidR="008E76EE" w:rsidRPr="00AC1A93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1F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стратеги</w:t>
            </w:r>
            <w:r w:rsidR="0021416E">
              <w:rPr>
                <w:rFonts w:ascii="Times New Roman" w:hAnsi="Times New Roman"/>
                <w:sz w:val="24"/>
                <w:szCs w:val="24"/>
                <w:lang w:val="kk-KZ"/>
              </w:rPr>
              <w:t>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экономического развития Туркестанской области,</w:t>
            </w:r>
          </w:p>
          <w:p w:rsidR="008E76EE" w:rsidRDefault="00AC1A93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8E76EE">
              <w:rPr>
                <w:rFonts w:ascii="Times New Roman" w:hAnsi="Times New Roman"/>
                <w:sz w:val="24"/>
                <w:szCs w:val="24"/>
                <w:lang w:val="kk-KZ"/>
              </w:rPr>
              <w:t>правления развития человеческого капитала Туркестанской области</w:t>
            </w:r>
          </w:p>
          <w:p w:rsidR="008E76EE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E76EE" w:rsidRPr="00B868CC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71" w:type="dxa"/>
            <w:shd w:val="clear" w:color="auto" w:fill="auto"/>
          </w:tcPr>
          <w:p w:rsidR="008E76EE" w:rsidRPr="00561CE0" w:rsidRDefault="008E76EE" w:rsidP="008E76EE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 w:bidi="ru-RU"/>
              </w:rPr>
              <w:t>Акт приемки и ввод в эксплуатацию</w:t>
            </w:r>
          </w:p>
        </w:tc>
        <w:tc>
          <w:tcPr>
            <w:tcW w:w="2240" w:type="dxa"/>
            <w:shd w:val="clear" w:color="auto" w:fill="auto"/>
          </w:tcPr>
          <w:p w:rsidR="008E76EE" w:rsidRPr="00561CE0" w:rsidRDefault="008E76EE" w:rsidP="00AC1A93">
            <w:pPr>
              <w:pStyle w:val="a3"/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Средства из 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еспубликанского и областного бюджет</w:t>
            </w:r>
            <w:r w:rsidR="00AC1A9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</w:p>
        </w:tc>
      </w:tr>
    </w:tbl>
    <w:p w:rsidR="00CD24F8" w:rsidRPr="00CD24F8" w:rsidRDefault="00CD24F8">
      <w:pPr>
        <w:rPr>
          <w:lang w:val="kk-KZ"/>
        </w:rPr>
      </w:pPr>
    </w:p>
    <w:sectPr w:rsidR="00CD24F8" w:rsidRPr="00CD24F8" w:rsidSect="008E76EE">
      <w:pgSz w:w="16838" w:h="11906" w:orient="landscape"/>
      <w:pgMar w:top="851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F9" w:rsidRDefault="00DD6AF9" w:rsidP="008E76EE">
      <w:pPr>
        <w:spacing w:after="0" w:line="240" w:lineRule="auto"/>
      </w:pPr>
      <w:r>
        <w:separator/>
      </w:r>
    </w:p>
  </w:endnote>
  <w:endnote w:type="continuationSeparator" w:id="1">
    <w:p w:rsidR="00DD6AF9" w:rsidRDefault="00DD6AF9" w:rsidP="008E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F9" w:rsidRDefault="00DD6AF9" w:rsidP="008E76EE">
      <w:pPr>
        <w:spacing w:after="0" w:line="240" w:lineRule="auto"/>
      </w:pPr>
      <w:r>
        <w:separator/>
      </w:r>
    </w:p>
  </w:footnote>
  <w:footnote w:type="continuationSeparator" w:id="1">
    <w:p w:rsidR="00DD6AF9" w:rsidRDefault="00DD6AF9" w:rsidP="008E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568FC"/>
    <w:multiLevelType w:val="hybridMultilevel"/>
    <w:tmpl w:val="8F6A4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E02"/>
    <w:rsid w:val="00014BBC"/>
    <w:rsid w:val="0002617D"/>
    <w:rsid w:val="00063FBC"/>
    <w:rsid w:val="00091DF1"/>
    <w:rsid w:val="00092576"/>
    <w:rsid w:val="00134E02"/>
    <w:rsid w:val="00151401"/>
    <w:rsid w:val="00151F2A"/>
    <w:rsid w:val="002059C8"/>
    <w:rsid w:val="0021416E"/>
    <w:rsid w:val="0026095D"/>
    <w:rsid w:val="003A0127"/>
    <w:rsid w:val="004405C3"/>
    <w:rsid w:val="0044526F"/>
    <w:rsid w:val="00552B6D"/>
    <w:rsid w:val="00561CE0"/>
    <w:rsid w:val="005C670B"/>
    <w:rsid w:val="005E2D7A"/>
    <w:rsid w:val="00661645"/>
    <w:rsid w:val="00682B94"/>
    <w:rsid w:val="00685B67"/>
    <w:rsid w:val="00703639"/>
    <w:rsid w:val="00742720"/>
    <w:rsid w:val="007735CE"/>
    <w:rsid w:val="007907D8"/>
    <w:rsid w:val="007F1A22"/>
    <w:rsid w:val="00834586"/>
    <w:rsid w:val="00873D43"/>
    <w:rsid w:val="008E76EE"/>
    <w:rsid w:val="00905E4C"/>
    <w:rsid w:val="009221F2"/>
    <w:rsid w:val="009443C6"/>
    <w:rsid w:val="00976AFA"/>
    <w:rsid w:val="00991060"/>
    <w:rsid w:val="0099705A"/>
    <w:rsid w:val="00A570D4"/>
    <w:rsid w:val="00AC1A93"/>
    <w:rsid w:val="00B67396"/>
    <w:rsid w:val="00B868CC"/>
    <w:rsid w:val="00C06BDD"/>
    <w:rsid w:val="00C417AD"/>
    <w:rsid w:val="00C626A4"/>
    <w:rsid w:val="00C657B2"/>
    <w:rsid w:val="00CC29C6"/>
    <w:rsid w:val="00CD24F8"/>
    <w:rsid w:val="00CE2D34"/>
    <w:rsid w:val="00CE5D50"/>
    <w:rsid w:val="00D20404"/>
    <w:rsid w:val="00DA4246"/>
    <w:rsid w:val="00DC7C06"/>
    <w:rsid w:val="00DD6AF9"/>
    <w:rsid w:val="00E04AE3"/>
    <w:rsid w:val="00E2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4,Абзац с отступом,Абзац списка71,Абзац списка8,Абзац списка1211,Абзац списка5,Абзац списка6,Абзац списка7,Абзац списка11,Абзац списка9,Абзац списка12,Абзац списка3,Абзац списка121,Абзац списка111,Абзац списк,маркированный"/>
    <w:basedOn w:val="a"/>
    <w:link w:val="a4"/>
    <w:uiPriority w:val="34"/>
    <w:qFormat/>
    <w:rsid w:val="00CD24F8"/>
    <w:pPr>
      <w:ind w:left="720"/>
      <w:contextualSpacing/>
    </w:pPr>
  </w:style>
  <w:style w:type="character" w:customStyle="1" w:styleId="a4">
    <w:name w:val="Абзац списка Знак"/>
    <w:aliases w:val="Абзац списка4 Знак,Абзац с отступом Знак,Абзац списка71 Знак,Абзац списка8 Знак,Абзац списка1211 Знак,Абзац списка5 Знак,Абзац списка6 Знак,Абзац списка7 Знак,Абзац списка11 Знак,Абзац списка9 Знак,Абзац списка12 Знак,Абзац списк Знак"/>
    <w:basedOn w:val="a0"/>
    <w:link w:val="a3"/>
    <w:uiPriority w:val="34"/>
    <w:locked/>
    <w:rsid w:val="00CD24F8"/>
    <w:rPr>
      <w:rFonts w:ascii="Calibri" w:eastAsia="Calibri" w:hAnsi="Calibri" w:cs="Times New Roman"/>
    </w:rPr>
  </w:style>
  <w:style w:type="character" w:customStyle="1" w:styleId="1">
    <w:name w:val="Основной текст1"/>
    <w:rsid w:val="00CD24F8"/>
    <w:rPr>
      <w:rFonts w:ascii="Arial" w:eastAsia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4"/>
    <w:rsid w:val="00CD24F8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CD24F8"/>
    <w:pPr>
      <w:widowControl w:val="0"/>
      <w:shd w:val="clear" w:color="auto" w:fill="FFFFFF"/>
      <w:spacing w:after="0" w:line="322" w:lineRule="exact"/>
      <w:jc w:val="both"/>
    </w:pPr>
    <w:rPr>
      <w:rFonts w:ascii="Arial" w:eastAsia="Arial" w:hAnsi="Arial" w:cs="Arial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6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E7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6E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1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41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11</cp:revision>
  <cp:lastPrinted>2022-06-08T10:49:00Z</cp:lastPrinted>
  <dcterms:created xsi:type="dcterms:W3CDTF">2022-06-08T04:47:00Z</dcterms:created>
  <dcterms:modified xsi:type="dcterms:W3CDTF">2022-06-09T03:23:00Z</dcterms:modified>
</cp:coreProperties>
</file>